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631" w:rsidRDefault="001B5FF3" w:rsidP="00E22631">
      <w:pPr>
        <w:jc w:val="center"/>
      </w:pPr>
      <w:r w:rsidRPr="001B5FF3">
        <w:rPr>
          <w:noProof/>
        </w:rPr>
        <w:drawing>
          <wp:inline distT="0" distB="0" distL="0" distR="0">
            <wp:extent cx="2038350" cy="3048000"/>
            <wp:effectExtent l="19050" t="0" r="0" b="0"/>
            <wp:docPr id="3" name="BLOGGER_PHOTO_ID_5312982374968078274" descr="http://2.bp.blogspot.com/_OrPiYD1RcAs/SbuBUhXiL8I/AAAAAAAAD9g/2_JB_gfvsjs/s320/Bajrang-Bali.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12982374968078274" descr="http://2.bp.blogspot.com/_OrPiYD1RcAs/SbuBUhXiL8I/AAAAAAAAD9g/2_JB_gfvsjs/s320/Bajrang-Bali.jpg">
                      <a:hlinkClick r:id="rId6"/>
                    </pic:cNvPr>
                    <pic:cNvPicPr>
                      <a:picLocks noChangeAspect="1" noChangeArrowheads="1"/>
                    </pic:cNvPicPr>
                  </pic:nvPicPr>
                  <pic:blipFill>
                    <a:blip r:embed="rId7"/>
                    <a:srcRect/>
                    <a:stretch>
                      <a:fillRect/>
                    </a:stretch>
                  </pic:blipFill>
                  <pic:spPr bwMode="auto">
                    <a:xfrm>
                      <a:off x="0" y="0"/>
                      <a:ext cx="2038350" cy="3048000"/>
                    </a:xfrm>
                    <a:prstGeom prst="rect">
                      <a:avLst/>
                    </a:prstGeom>
                    <a:noFill/>
                    <a:ln w="9525">
                      <a:noFill/>
                      <a:miter lim="800000"/>
                      <a:headEnd/>
                      <a:tailEnd/>
                    </a:ln>
                  </pic:spPr>
                </pic:pic>
              </a:graphicData>
            </a:graphic>
          </wp:inline>
        </w:drawing>
      </w:r>
    </w:p>
    <w:p w:rsidR="00E43710" w:rsidRDefault="001B5FF3" w:rsidP="001B5FF3">
      <w:pPr>
        <w:spacing w:after="0" w:line="240" w:lineRule="auto"/>
        <w:rPr>
          <w:rFonts w:eastAsia="Times New Roman" w:cs="Arial"/>
          <w:sz w:val="28"/>
          <w:szCs w:val="28"/>
        </w:rPr>
      </w:pPr>
      <w:r w:rsidRPr="001B5FF3">
        <w:rPr>
          <w:rFonts w:eastAsia="Times New Roman" w:cs="Arial"/>
          <w:sz w:val="28"/>
          <w:szCs w:val="28"/>
        </w:rPr>
        <w:t xml:space="preserve">Hanuman Jayanti 2011 date based on Hindu Calendar - India Standard Time. Hanuman Jayanti is the birthday of </w:t>
      </w:r>
      <w:hyperlink r:id="rId8" w:history="1">
        <w:r w:rsidRPr="001B5FF3">
          <w:rPr>
            <w:rFonts w:eastAsia="Times New Roman" w:cs="Arial"/>
            <w:color w:val="0000FF"/>
            <w:sz w:val="28"/>
            <w:szCs w:val="28"/>
            <w:u w:val="single"/>
          </w:rPr>
          <w:t>Lord Hanuman</w:t>
        </w:r>
      </w:hyperlink>
      <w:r w:rsidRPr="001B5FF3">
        <w:rPr>
          <w:rFonts w:eastAsia="Times New Roman" w:cs="Arial"/>
          <w:sz w:val="28"/>
          <w:szCs w:val="28"/>
        </w:rPr>
        <w:t xml:space="preserve"> and it is observed on the full moon (Purnima) day in the Hindu month of Chaitra (March – April) as per traditional lunar Hindu calendar. In 2011, the date of Hanuman Jayanti is April 18. (In some calendars the Purnima starts on April 17, 2011 but the celebrations are on April 18). </w:t>
      </w:r>
    </w:p>
    <w:p w:rsidR="00E43710" w:rsidRDefault="00E43710" w:rsidP="001B5FF3">
      <w:pPr>
        <w:spacing w:after="0" w:line="240" w:lineRule="auto"/>
        <w:rPr>
          <w:rFonts w:eastAsia="Times New Roman" w:cs="Arial"/>
          <w:sz w:val="28"/>
          <w:szCs w:val="28"/>
        </w:rPr>
      </w:pPr>
    </w:p>
    <w:p w:rsidR="001B5FF3" w:rsidRPr="001B5FF3" w:rsidRDefault="001B5FF3" w:rsidP="001B5FF3">
      <w:pPr>
        <w:spacing w:after="0" w:line="240" w:lineRule="auto"/>
        <w:rPr>
          <w:rFonts w:eastAsia="Times New Roman" w:cs="Arial"/>
          <w:sz w:val="28"/>
          <w:szCs w:val="28"/>
        </w:rPr>
      </w:pPr>
      <w:r w:rsidRPr="001B5FF3">
        <w:rPr>
          <w:rFonts w:eastAsia="Times New Roman" w:cs="Arial"/>
          <w:sz w:val="28"/>
          <w:szCs w:val="28"/>
        </w:rPr>
        <w:t>Lord Hanuman is also known as Bajrang Bali and Anjaneya and is one of the most popular gods in Hinduism. He is a Chiranjeevi – one blessed with immortality.</w:t>
      </w:r>
    </w:p>
    <w:p w:rsidR="00E43710" w:rsidRDefault="00E43710" w:rsidP="00E43710">
      <w:pPr>
        <w:spacing w:after="0" w:line="240" w:lineRule="auto"/>
        <w:rPr>
          <w:rFonts w:eastAsia="Times New Roman" w:cs="Arial"/>
          <w:b/>
          <w:bCs/>
          <w:color w:val="663300"/>
          <w:sz w:val="28"/>
          <w:szCs w:val="28"/>
        </w:rPr>
      </w:pPr>
    </w:p>
    <w:p w:rsidR="00E43710" w:rsidRPr="001B5FF3" w:rsidRDefault="00E43710" w:rsidP="00E43710">
      <w:pPr>
        <w:spacing w:after="0" w:line="240" w:lineRule="auto"/>
        <w:rPr>
          <w:rFonts w:eastAsia="Times New Roman" w:cs="Arial"/>
          <w:sz w:val="28"/>
          <w:szCs w:val="28"/>
        </w:rPr>
      </w:pPr>
      <w:r w:rsidRPr="001B5FF3">
        <w:rPr>
          <w:rFonts w:eastAsia="Times New Roman" w:cs="Arial"/>
          <w:b/>
          <w:bCs/>
          <w:color w:val="663300"/>
          <w:sz w:val="28"/>
          <w:szCs w:val="28"/>
        </w:rPr>
        <w:t>Hanuman Jayanti observed during Different dates in a year</w:t>
      </w:r>
    </w:p>
    <w:p w:rsidR="001B5FF3" w:rsidRPr="001B5FF3" w:rsidRDefault="001B5FF3" w:rsidP="001B5FF3">
      <w:pPr>
        <w:spacing w:after="0" w:line="240" w:lineRule="auto"/>
        <w:rPr>
          <w:rFonts w:eastAsia="Times New Roman" w:cs="Arial"/>
          <w:sz w:val="28"/>
          <w:szCs w:val="28"/>
        </w:rPr>
      </w:pPr>
      <w:r w:rsidRPr="001B5FF3">
        <w:rPr>
          <w:rFonts w:eastAsia="Times New Roman" w:cs="Arial"/>
          <w:b/>
          <w:bCs/>
          <w:sz w:val="28"/>
          <w:szCs w:val="28"/>
        </w:rPr>
        <w:t>In Andhra Pradesh</w:t>
      </w:r>
      <w:r w:rsidRPr="001B5FF3">
        <w:rPr>
          <w:rFonts w:eastAsia="Times New Roman" w:cs="Arial"/>
          <w:sz w:val="28"/>
          <w:szCs w:val="28"/>
        </w:rPr>
        <w:t xml:space="preserve">, Hanumant Jayanti is observed after a 41-day Deeksha which begins on Chaitra Purnima. </w:t>
      </w:r>
    </w:p>
    <w:p w:rsidR="001B5FF3" w:rsidRDefault="001B5FF3" w:rsidP="001B5FF3">
      <w:pPr>
        <w:spacing w:after="0" w:line="240" w:lineRule="auto"/>
        <w:rPr>
          <w:rFonts w:eastAsia="Times New Roman" w:cs="Arial"/>
          <w:sz w:val="28"/>
          <w:szCs w:val="28"/>
        </w:rPr>
      </w:pPr>
    </w:p>
    <w:p w:rsidR="001B5FF3" w:rsidRDefault="001B5FF3" w:rsidP="001B5FF3">
      <w:pPr>
        <w:spacing w:after="0" w:line="240" w:lineRule="auto"/>
        <w:rPr>
          <w:rFonts w:eastAsia="Times New Roman" w:cs="Arial"/>
          <w:sz w:val="28"/>
          <w:szCs w:val="28"/>
        </w:rPr>
      </w:pPr>
      <w:r w:rsidRPr="001B5FF3">
        <w:rPr>
          <w:rFonts w:eastAsia="Times New Roman" w:cs="Arial"/>
          <w:b/>
          <w:sz w:val="28"/>
          <w:szCs w:val="28"/>
        </w:rPr>
        <w:t>In Tamil Nadu</w:t>
      </w:r>
      <w:r w:rsidRPr="001B5FF3">
        <w:rPr>
          <w:rFonts w:eastAsia="Times New Roman" w:cs="Arial"/>
          <w:sz w:val="28"/>
          <w:szCs w:val="28"/>
        </w:rPr>
        <w:t xml:space="preserve">, Hanuman Jayanti is observed during the Margazhi month (December – January). Another popular day dedicated to Hanuman is the </w:t>
      </w:r>
      <w:hyperlink r:id="rId9" w:history="1">
        <w:r w:rsidRPr="001B5FF3">
          <w:rPr>
            <w:rFonts w:eastAsia="Times New Roman" w:cs="Arial"/>
            <w:color w:val="0000FF"/>
            <w:sz w:val="28"/>
            <w:szCs w:val="28"/>
            <w:u w:val="single"/>
          </w:rPr>
          <w:t>Hanumantha Vrata observed</w:t>
        </w:r>
      </w:hyperlink>
      <w:r w:rsidRPr="001B5FF3">
        <w:rPr>
          <w:rFonts w:eastAsia="Times New Roman" w:cs="Arial"/>
          <w:sz w:val="28"/>
          <w:szCs w:val="28"/>
        </w:rPr>
        <w:t xml:space="preserve"> in Margashirsh month (November - December) in Karnataka and Andhra Pradesh.</w:t>
      </w:r>
    </w:p>
    <w:p w:rsidR="00E43710" w:rsidRDefault="00E43710" w:rsidP="00E43710">
      <w:pPr>
        <w:spacing w:after="0" w:line="240" w:lineRule="auto"/>
        <w:rPr>
          <w:rFonts w:eastAsia="Times New Roman" w:cs="Arial"/>
          <w:sz w:val="28"/>
          <w:szCs w:val="28"/>
        </w:rPr>
      </w:pPr>
    </w:p>
    <w:p w:rsidR="00E43710" w:rsidRPr="001B5FF3" w:rsidRDefault="00E43710" w:rsidP="00E43710">
      <w:pPr>
        <w:spacing w:after="0" w:line="240" w:lineRule="auto"/>
        <w:rPr>
          <w:rFonts w:eastAsia="Times New Roman" w:cs="Arial"/>
          <w:sz w:val="28"/>
          <w:szCs w:val="28"/>
        </w:rPr>
      </w:pPr>
      <w:r w:rsidRPr="001B5FF3">
        <w:rPr>
          <w:rFonts w:eastAsia="Times New Roman" w:cs="Arial"/>
          <w:sz w:val="28"/>
          <w:szCs w:val="28"/>
        </w:rPr>
        <w:t xml:space="preserve">In some regions, </w:t>
      </w:r>
      <w:hyperlink r:id="rId10" w:history="1">
        <w:r w:rsidRPr="001B5FF3">
          <w:rPr>
            <w:rFonts w:eastAsia="Times New Roman" w:cs="Arial"/>
            <w:color w:val="0000FF"/>
            <w:sz w:val="28"/>
            <w:szCs w:val="28"/>
            <w:u w:val="single"/>
          </w:rPr>
          <w:t>Hanuman Jayanti is observed on the day before Diwali</w:t>
        </w:r>
      </w:hyperlink>
      <w:r w:rsidRPr="001B5FF3">
        <w:rPr>
          <w:rFonts w:eastAsia="Times New Roman" w:cs="Arial"/>
          <w:sz w:val="28"/>
          <w:szCs w:val="28"/>
        </w:rPr>
        <w:t>.</w:t>
      </w:r>
    </w:p>
    <w:p w:rsidR="00E43710" w:rsidRPr="001B5FF3" w:rsidRDefault="00E43710" w:rsidP="001B5FF3">
      <w:pPr>
        <w:spacing w:after="0" w:line="240" w:lineRule="auto"/>
        <w:rPr>
          <w:rFonts w:eastAsia="Times New Roman" w:cs="Arial"/>
          <w:sz w:val="28"/>
          <w:szCs w:val="28"/>
        </w:rPr>
      </w:pPr>
    </w:p>
    <w:p w:rsidR="001B5FF3" w:rsidRDefault="001B5FF3" w:rsidP="001B5FF3">
      <w:pPr>
        <w:spacing w:after="0" w:line="240" w:lineRule="auto"/>
        <w:rPr>
          <w:rFonts w:eastAsia="Times New Roman" w:cs="Arial"/>
          <w:b/>
          <w:bCs/>
          <w:color w:val="663333"/>
          <w:sz w:val="28"/>
          <w:szCs w:val="28"/>
        </w:rPr>
      </w:pPr>
    </w:p>
    <w:p w:rsidR="00E43710" w:rsidRDefault="00E43710" w:rsidP="001B5FF3">
      <w:pPr>
        <w:spacing w:after="0" w:line="240" w:lineRule="auto"/>
        <w:rPr>
          <w:rFonts w:eastAsia="Times New Roman" w:cs="Arial"/>
          <w:b/>
          <w:bCs/>
          <w:color w:val="663333"/>
          <w:sz w:val="28"/>
          <w:szCs w:val="28"/>
        </w:rPr>
      </w:pPr>
    </w:p>
    <w:p w:rsidR="001B5FF3" w:rsidRPr="001B5FF3" w:rsidRDefault="001B5FF3" w:rsidP="001B5FF3">
      <w:pPr>
        <w:spacing w:after="0" w:line="240" w:lineRule="auto"/>
        <w:rPr>
          <w:rFonts w:eastAsia="Times New Roman" w:cs="Arial"/>
          <w:sz w:val="28"/>
          <w:szCs w:val="28"/>
        </w:rPr>
      </w:pPr>
      <w:r w:rsidRPr="001B5FF3">
        <w:rPr>
          <w:rFonts w:eastAsia="Times New Roman" w:cs="Arial"/>
          <w:b/>
          <w:bCs/>
          <w:color w:val="663333"/>
          <w:sz w:val="28"/>
          <w:szCs w:val="28"/>
        </w:rPr>
        <w:lastRenderedPageBreak/>
        <w:t>Jai Bajrang Bali</w:t>
      </w:r>
    </w:p>
    <w:p w:rsidR="001B5FF3" w:rsidRPr="001B5FF3" w:rsidRDefault="001B5FF3" w:rsidP="001B5FF3">
      <w:pPr>
        <w:spacing w:after="0" w:line="240" w:lineRule="auto"/>
        <w:rPr>
          <w:rFonts w:eastAsia="Times New Roman" w:cs="Arial"/>
          <w:sz w:val="28"/>
          <w:szCs w:val="28"/>
        </w:rPr>
      </w:pPr>
      <w:r w:rsidRPr="001B5FF3">
        <w:rPr>
          <w:rFonts w:eastAsia="Times New Roman" w:cs="Arial"/>
          <w:sz w:val="28"/>
          <w:szCs w:val="28"/>
        </w:rPr>
        <w:t>Lord Hanuman symbolizes strength and unparalleled devotion and selfless service. He is the greatest devotee of Lord Ram and he is a Brahmachari (celibate) and humility is his hallmark.</w:t>
      </w:r>
    </w:p>
    <w:p w:rsidR="001B5FF3" w:rsidRPr="001B5FF3" w:rsidRDefault="001B5FF3" w:rsidP="001B5FF3">
      <w:pPr>
        <w:spacing w:after="0" w:line="240" w:lineRule="auto"/>
        <w:rPr>
          <w:rFonts w:eastAsia="Times New Roman" w:cs="Arial"/>
          <w:sz w:val="28"/>
          <w:szCs w:val="28"/>
        </w:rPr>
      </w:pPr>
      <w:r w:rsidRPr="001B5FF3">
        <w:rPr>
          <w:rFonts w:eastAsia="Times New Roman" w:cs="Arial"/>
          <w:sz w:val="28"/>
          <w:szCs w:val="28"/>
        </w:rPr>
        <w:t>The greatness of Hanuman is explained by Lord Ram in the Ramayan</w:t>
      </w:r>
    </w:p>
    <w:p w:rsidR="001B5FF3" w:rsidRPr="001B5FF3" w:rsidRDefault="001B5FF3" w:rsidP="001B5FF3">
      <w:pPr>
        <w:spacing w:after="0" w:line="240" w:lineRule="auto"/>
        <w:rPr>
          <w:rFonts w:eastAsia="Times New Roman" w:cs="Arial"/>
          <w:sz w:val="28"/>
          <w:szCs w:val="28"/>
        </w:rPr>
      </w:pPr>
      <w:r w:rsidRPr="001B5FF3">
        <w:rPr>
          <w:rFonts w:eastAsia="Times New Roman" w:cs="Arial"/>
          <w:sz w:val="28"/>
          <w:szCs w:val="28"/>
        </w:rPr>
        <w:t xml:space="preserve">Lord Ram said to Hanuman, ‘I am greatly indebted to you, O mighty hero. You did marvelous, superhuman deeds. You do not want anything in return. … you have not asked for anything at any time. You threw away the precious garland of pearls given to you by Sita. </w:t>
      </w:r>
    </w:p>
    <w:p w:rsidR="00E43710" w:rsidRDefault="00E43710" w:rsidP="001B5FF3">
      <w:pPr>
        <w:spacing w:after="0" w:line="240" w:lineRule="auto"/>
        <w:rPr>
          <w:rFonts w:eastAsia="Times New Roman" w:cs="Arial"/>
          <w:sz w:val="28"/>
          <w:szCs w:val="28"/>
        </w:rPr>
      </w:pPr>
    </w:p>
    <w:p w:rsidR="001B5FF3" w:rsidRPr="001B5FF3" w:rsidRDefault="001B5FF3" w:rsidP="001B5FF3">
      <w:pPr>
        <w:spacing w:after="0" w:line="240" w:lineRule="auto"/>
        <w:rPr>
          <w:rFonts w:eastAsia="Times New Roman" w:cs="Arial"/>
          <w:sz w:val="28"/>
          <w:szCs w:val="28"/>
        </w:rPr>
      </w:pPr>
      <w:r w:rsidRPr="001B5FF3">
        <w:rPr>
          <w:rFonts w:eastAsia="Times New Roman" w:cs="Arial"/>
          <w:sz w:val="28"/>
          <w:szCs w:val="28"/>
        </w:rPr>
        <w:t xml:space="preserve">How can I repay my debt of gratitude to you? I will always remain deeply indebted to you. </w:t>
      </w:r>
    </w:p>
    <w:p w:rsidR="00E43710" w:rsidRDefault="00E43710" w:rsidP="001B5FF3">
      <w:pPr>
        <w:spacing w:after="100" w:line="240" w:lineRule="auto"/>
        <w:rPr>
          <w:rFonts w:eastAsia="Times New Roman" w:cs="Arial"/>
          <w:sz w:val="28"/>
          <w:szCs w:val="28"/>
        </w:rPr>
      </w:pPr>
    </w:p>
    <w:p w:rsidR="001B5FF3" w:rsidRPr="001B5FF3" w:rsidRDefault="001B5FF3" w:rsidP="001B5FF3">
      <w:pPr>
        <w:spacing w:after="100" w:line="240" w:lineRule="auto"/>
        <w:rPr>
          <w:rFonts w:eastAsia="Times New Roman" w:cs="Arial"/>
          <w:sz w:val="28"/>
          <w:szCs w:val="28"/>
        </w:rPr>
      </w:pPr>
      <w:r w:rsidRPr="001B5FF3">
        <w:rPr>
          <w:rFonts w:eastAsia="Times New Roman" w:cs="Arial"/>
          <w:sz w:val="28"/>
          <w:szCs w:val="28"/>
        </w:rPr>
        <w:t>I give you the boon of everlasting life. All will honor and worship you like myself. Your idol will be placed at the door of my temple and you will be worshipped and honored first. Whenever my stories are recited or glories sung, your glory will be sung before mine. You will be able to do anything, even that which I will not be able to!’</w:t>
      </w:r>
    </w:p>
    <w:p w:rsidR="001B5FF3" w:rsidRPr="001B5FF3" w:rsidRDefault="001B5FF3" w:rsidP="001B5FF3">
      <w:pPr>
        <w:spacing w:after="0" w:line="240" w:lineRule="auto"/>
        <w:rPr>
          <w:rFonts w:eastAsia="Times New Roman" w:cs="Arial"/>
          <w:sz w:val="28"/>
          <w:szCs w:val="28"/>
        </w:rPr>
      </w:pPr>
      <w:r w:rsidRPr="001B5FF3">
        <w:rPr>
          <w:rFonts w:eastAsia="Times New Roman" w:cs="Arial"/>
          <w:sz w:val="28"/>
          <w:szCs w:val="28"/>
        </w:rPr>
        <w:t xml:space="preserve">Devotees chant Hanuman Chalisa and Hanuman Ashtak on the day. Most Hindu </w:t>
      </w:r>
      <w:hyperlink r:id="rId11" w:history="1">
        <w:r w:rsidRPr="001B5FF3">
          <w:rPr>
            <w:rFonts w:eastAsia="Times New Roman" w:cs="Arial"/>
            <w:color w:val="0000FF"/>
            <w:sz w:val="28"/>
            <w:szCs w:val="28"/>
            <w:u w:val="single"/>
          </w:rPr>
          <w:t>devotees also fast on the day</w:t>
        </w:r>
      </w:hyperlink>
      <w:r w:rsidRPr="001B5FF3">
        <w:rPr>
          <w:rFonts w:eastAsia="Times New Roman" w:cs="Arial"/>
          <w:sz w:val="28"/>
          <w:szCs w:val="28"/>
        </w:rPr>
        <w:t xml:space="preserve"> or on the previous day. Hanuman Jayanti Vrat is observed on April 17, 2011 in some regions.</w:t>
      </w:r>
    </w:p>
    <w:p w:rsidR="001B5FF3" w:rsidRDefault="001B5FF3" w:rsidP="001B5FF3">
      <w:pPr>
        <w:tabs>
          <w:tab w:val="left" w:pos="7545"/>
        </w:tabs>
        <w:spacing w:after="0" w:line="240" w:lineRule="auto"/>
        <w:rPr>
          <w:rFonts w:eastAsia="Times New Roman" w:cs="Arial"/>
          <w:b/>
          <w:bCs/>
          <w:color w:val="663300"/>
          <w:sz w:val="28"/>
          <w:szCs w:val="28"/>
        </w:rPr>
      </w:pPr>
    </w:p>
    <w:p w:rsidR="001B5FF3" w:rsidRPr="001B5FF3" w:rsidRDefault="001B5FF3" w:rsidP="001B5FF3">
      <w:pPr>
        <w:tabs>
          <w:tab w:val="left" w:pos="7545"/>
        </w:tabs>
        <w:spacing w:after="0" w:line="240" w:lineRule="auto"/>
        <w:rPr>
          <w:rFonts w:eastAsia="Times New Roman" w:cs="Arial"/>
          <w:b/>
          <w:bCs/>
          <w:color w:val="663300"/>
          <w:sz w:val="28"/>
          <w:szCs w:val="28"/>
        </w:rPr>
      </w:pPr>
      <w:r w:rsidRPr="001B5FF3">
        <w:rPr>
          <w:rFonts w:eastAsia="Times New Roman" w:cs="Arial"/>
          <w:b/>
          <w:bCs/>
          <w:color w:val="663300"/>
          <w:sz w:val="28"/>
          <w:szCs w:val="28"/>
        </w:rPr>
        <w:t>The Relevance of Hanuman Today</w:t>
      </w:r>
      <w:r w:rsidRPr="001B5FF3">
        <w:rPr>
          <w:rFonts w:eastAsia="Times New Roman" w:cs="Arial"/>
          <w:b/>
          <w:bCs/>
          <w:color w:val="663300"/>
          <w:sz w:val="28"/>
          <w:szCs w:val="28"/>
        </w:rPr>
        <w:tab/>
      </w:r>
    </w:p>
    <w:p w:rsidR="001B5FF3" w:rsidRDefault="001B5FF3" w:rsidP="001B5FF3">
      <w:pPr>
        <w:spacing w:after="0" w:line="240" w:lineRule="auto"/>
        <w:rPr>
          <w:rFonts w:eastAsia="Times New Roman" w:cs="Arial"/>
          <w:sz w:val="28"/>
          <w:szCs w:val="28"/>
        </w:rPr>
      </w:pPr>
      <w:r w:rsidRPr="001B5FF3">
        <w:rPr>
          <w:rFonts w:eastAsia="Times New Roman" w:cs="Arial"/>
          <w:sz w:val="28"/>
          <w:szCs w:val="28"/>
        </w:rPr>
        <w:t>In today’s society of convulsions, inertia, selfishness, moral and social, spiritual and ethical decay, Lord Hanuman has become the standard bearer and the embodiment of courage, self-control, power, selfless service, bravery, integrity and humility.</w:t>
      </w:r>
    </w:p>
    <w:p w:rsidR="001B5FF3" w:rsidRDefault="001B5FF3" w:rsidP="001B5FF3">
      <w:pPr>
        <w:spacing w:after="0" w:line="240" w:lineRule="auto"/>
        <w:rPr>
          <w:rFonts w:eastAsia="Times New Roman" w:cs="Arial"/>
          <w:sz w:val="28"/>
          <w:szCs w:val="28"/>
        </w:rPr>
      </w:pPr>
    </w:p>
    <w:p w:rsidR="001B5FF3" w:rsidRPr="001B5FF3" w:rsidRDefault="001B5FF3" w:rsidP="001B5FF3">
      <w:pPr>
        <w:spacing w:after="0" w:line="240" w:lineRule="auto"/>
        <w:jc w:val="center"/>
        <w:rPr>
          <w:rFonts w:eastAsia="Times New Roman" w:cs="Arial"/>
          <w:sz w:val="28"/>
          <w:szCs w:val="28"/>
        </w:rPr>
      </w:pPr>
      <w:r w:rsidRPr="001B5FF3">
        <w:rPr>
          <w:rFonts w:eastAsia="Times New Roman" w:cs="Arial"/>
          <w:sz w:val="28"/>
          <w:szCs w:val="28"/>
        </w:rPr>
        <w:drawing>
          <wp:inline distT="0" distB="0" distL="0" distR="0">
            <wp:extent cx="2413000" cy="1809750"/>
            <wp:effectExtent l="1905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415742" cy="1811806"/>
                    </a:xfrm>
                    <a:prstGeom prst="rect">
                      <a:avLst/>
                    </a:prstGeom>
                    <a:noFill/>
                    <a:ln w="9525">
                      <a:noFill/>
                      <a:miter lim="800000"/>
                      <a:headEnd/>
                      <a:tailEnd/>
                    </a:ln>
                  </pic:spPr>
                </pic:pic>
              </a:graphicData>
            </a:graphic>
          </wp:inline>
        </w:drawing>
      </w:r>
    </w:p>
    <w:sectPr w:rsidR="001B5FF3" w:rsidRPr="001B5FF3" w:rsidSect="003B0360">
      <w:headerReference w:type="default" r:id="rId13"/>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E0C" w:rsidRDefault="00F71E0C" w:rsidP="00E22631">
      <w:pPr>
        <w:spacing w:after="0" w:line="240" w:lineRule="auto"/>
      </w:pPr>
      <w:r>
        <w:separator/>
      </w:r>
    </w:p>
  </w:endnote>
  <w:endnote w:type="continuationSeparator" w:id="1">
    <w:p w:rsidR="00F71E0C" w:rsidRDefault="00F71E0C" w:rsidP="00E22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E0C" w:rsidRDefault="00F71E0C" w:rsidP="00E22631">
      <w:pPr>
        <w:spacing w:after="0" w:line="240" w:lineRule="auto"/>
      </w:pPr>
      <w:r>
        <w:separator/>
      </w:r>
    </w:p>
  </w:footnote>
  <w:footnote w:type="continuationSeparator" w:id="1">
    <w:p w:rsidR="00F71E0C" w:rsidRDefault="00F71E0C" w:rsidP="00E22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31" w:rsidRPr="00E22631" w:rsidRDefault="00E22631" w:rsidP="00E22631">
    <w:pPr>
      <w:pStyle w:val="Header"/>
      <w:jc w:val="center"/>
      <w:rPr>
        <w:b/>
        <w:sz w:val="40"/>
        <w:szCs w:val="40"/>
      </w:rPr>
    </w:pPr>
    <w:r w:rsidRPr="00E22631">
      <w:rPr>
        <w:b/>
        <w:sz w:val="40"/>
        <w:szCs w:val="40"/>
      </w:rPr>
      <w:t>Hanuman Jayanti (Birthday Celebration)- April 18, 2011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2631"/>
    <w:rsid w:val="001B5FF3"/>
    <w:rsid w:val="00216FBD"/>
    <w:rsid w:val="00277887"/>
    <w:rsid w:val="003B0360"/>
    <w:rsid w:val="004477C7"/>
    <w:rsid w:val="006F17CE"/>
    <w:rsid w:val="008315B2"/>
    <w:rsid w:val="009465D8"/>
    <w:rsid w:val="00A63CB9"/>
    <w:rsid w:val="00A80EE5"/>
    <w:rsid w:val="00BA4407"/>
    <w:rsid w:val="00BA7CCC"/>
    <w:rsid w:val="00E22631"/>
    <w:rsid w:val="00E43710"/>
    <w:rsid w:val="00EA04EB"/>
    <w:rsid w:val="00F71E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4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2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631"/>
    <w:rPr>
      <w:rFonts w:ascii="Tahoma" w:hAnsi="Tahoma" w:cs="Tahoma"/>
      <w:sz w:val="16"/>
      <w:szCs w:val="16"/>
    </w:rPr>
  </w:style>
  <w:style w:type="paragraph" w:styleId="Header">
    <w:name w:val="header"/>
    <w:basedOn w:val="Normal"/>
    <w:link w:val="HeaderChar"/>
    <w:uiPriority w:val="99"/>
    <w:semiHidden/>
    <w:unhideWhenUsed/>
    <w:rsid w:val="00E226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2631"/>
  </w:style>
  <w:style w:type="paragraph" w:styleId="Footer">
    <w:name w:val="footer"/>
    <w:basedOn w:val="Normal"/>
    <w:link w:val="FooterChar"/>
    <w:uiPriority w:val="99"/>
    <w:semiHidden/>
    <w:unhideWhenUsed/>
    <w:rsid w:val="00E226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2631"/>
  </w:style>
  <w:style w:type="character" w:styleId="Hyperlink">
    <w:name w:val="Hyperlink"/>
    <w:basedOn w:val="DefaultParagraphFont"/>
    <w:uiPriority w:val="99"/>
    <w:semiHidden/>
    <w:unhideWhenUsed/>
    <w:rsid w:val="001B5FF3"/>
    <w:rPr>
      <w:color w:val="0000FF"/>
      <w:u w:val="single"/>
    </w:rPr>
  </w:style>
</w:styles>
</file>

<file path=word/webSettings.xml><?xml version="1.0" encoding="utf-8"?>
<w:webSettings xmlns:r="http://schemas.openxmlformats.org/officeDocument/2006/relationships" xmlns:w="http://schemas.openxmlformats.org/wordprocessingml/2006/main">
  <w:divs>
    <w:div w:id="1966498452">
      <w:bodyDiv w:val="1"/>
      <w:marLeft w:val="0"/>
      <w:marRight w:val="0"/>
      <w:marTop w:val="0"/>
      <w:marBottom w:val="0"/>
      <w:divBdr>
        <w:top w:val="none" w:sz="0" w:space="0" w:color="auto"/>
        <w:left w:val="none" w:sz="0" w:space="0" w:color="auto"/>
        <w:bottom w:val="none" w:sz="0" w:space="0" w:color="auto"/>
        <w:right w:val="none" w:sz="0" w:space="0" w:color="auto"/>
      </w:divBdr>
      <w:divsChild>
        <w:div w:id="1611745847">
          <w:marLeft w:val="0"/>
          <w:marRight w:val="0"/>
          <w:marTop w:val="0"/>
          <w:marBottom w:val="0"/>
          <w:divBdr>
            <w:top w:val="none" w:sz="0" w:space="0" w:color="auto"/>
            <w:left w:val="none" w:sz="0" w:space="0" w:color="auto"/>
            <w:bottom w:val="none" w:sz="0" w:space="0" w:color="auto"/>
            <w:right w:val="none" w:sz="0" w:space="0" w:color="auto"/>
          </w:divBdr>
        </w:div>
        <w:div w:id="1043552466">
          <w:marLeft w:val="0"/>
          <w:marRight w:val="0"/>
          <w:marTop w:val="0"/>
          <w:marBottom w:val="0"/>
          <w:divBdr>
            <w:top w:val="none" w:sz="0" w:space="0" w:color="auto"/>
            <w:left w:val="none" w:sz="0" w:space="0" w:color="auto"/>
            <w:bottom w:val="none" w:sz="0" w:space="0" w:color="auto"/>
            <w:right w:val="none" w:sz="0" w:space="0" w:color="auto"/>
          </w:divBdr>
        </w:div>
        <w:div w:id="328562515">
          <w:marLeft w:val="0"/>
          <w:marRight w:val="0"/>
          <w:marTop w:val="0"/>
          <w:marBottom w:val="0"/>
          <w:divBdr>
            <w:top w:val="none" w:sz="0" w:space="0" w:color="auto"/>
            <w:left w:val="none" w:sz="0" w:space="0" w:color="auto"/>
            <w:bottom w:val="none" w:sz="0" w:space="0" w:color="auto"/>
            <w:right w:val="none" w:sz="0" w:space="0" w:color="auto"/>
          </w:divBdr>
        </w:div>
        <w:div w:id="1352561475">
          <w:marLeft w:val="0"/>
          <w:marRight w:val="0"/>
          <w:marTop w:val="0"/>
          <w:marBottom w:val="0"/>
          <w:divBdr>
            <w:top w:val="none" w:sz="0" w:space="0" w:color="auto"/>
            <w:left w:val="none" w:sz="0" w:space="0" w:color="auto"/>
            <w:bottom w:val="none" w:sz="0" w:space="0" w:color="auto"/>
            <w:right w:val="none" w:sz="0" w:space="0" w:color="auto"/>
          </w:divBdr>
        </w:div>
        <w:div w:id="91437861">
          <w:marLeft w:val="0"/>
          <w:marRight w:val="0"/>
          <w:marTop w:val="0"/>
          <w:marBottom w:val="0"/>
          <w:divBdr>
            <w:top w:val="none" w:sz="0" w:space="0" w:color="auto"/>
            <w:left w:val="none" w:sz="0" w:space="0" w:color="auto"/>
            <w:bottom w:val="none" w:sz="0" w:space="0" w:color="auto"/>
            <w:right w:val="none" w:sz="0" w:space="0" w:color="auto"/>
          </w:divBdr>
        </w:div>
        <w:div w:id="591475708">
          <w:marLeft w:val="0"/>
          <w:marRight w:val="0"/>
          <w:marTop w:val="0"/>
          <w:marBottom w:val="0"/>
          <w:divBdr>
            <w:top w:val="none" w:sz="0" w:space="0" w:color="auto"/>
            <w:left w:val="none" w:sz="0" w:space="0" w:color="auto"/>
            <w:bottom w:val="none" w:sz="0" w:space="0" w:color="auto"/>
            <w:right w:val="none" w:sz="0" w:space="0" w:color="auto"/>
          </w:divBdr>
        </w:div>
        <w:div w:id="1311642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483413">
              <w:marLeft w:val="0"/>
              <w:marRight w:val="0"/>
              <w:marTop w:val="0"/>
              <w:marBottom w:val="0"/>
              <w:divBdr>
                <w:top w:val="none" w:sz="0" w:space="0" w:color="auto"/>
                <w:left w:val="none" w:sz="0" w:space="0" w:color="auto"/>
                <w:bottom w:val="none" w:sz="0" w:space="0" w:color="auto"/>
                <w:right w:val="none" w:sz="0" w:space="0" w:color="auto"/>
              </w:divBdr>
            </w:div>
            <w:div w:id="1108352978">
              <w:marLeft w:val="0"/>
              <w:marRight w:val="0"/>
              <w:marTop w:val="0"/>
              <w:marBottom w:val="0"/>
              <w:divBdr>
                <w:top w:val="none" w:sz="0" w:space="0" w:color="auto"/>
                <w:left w:val="none" w:sz="0" w:space="0" w:color="auto"/>
                <w:bottom w:val="none" w:sz="0" w:space="0" w:color="auto"/>
                <w:right w:val="none" w:sz="0" w:space="0" w:color="auto"/>
              </w:divBdr>
            </w:div>
            <w:div w:id="1228609176">
              <w:marLeft w:val="0"/>
              <w:marRight w:val="0"/>
              <w:marTop w:val="0"/>
              <w:marBottom w:val="0"/>
              <w:divBdr>
                <w:top w:val="none" w:sz="0" w:space="0" w:color="auto"/>
                <w:left w:val="none" w:sz="0" w:space="0" w:color="auto"/>
                <w:bottom w:val="none" w:sz="0" w:space="0" w:color="auto"/>
                <w:right w:val="none" w:sz="0" w:space="0" w:color="auto"/>
              </w:divBdr>
            </w:div>
          </w:divsChild>
        </w:div>
        <w:div w:id="803935901">
          <w:marLeft w:val="0"/>
          <w:marRight w:val="0"/>
          <w:marTop w:val="0"/>
          <w:marBottom w:val="0"/>
          <w:divBdr>
            <w:top w:val="none" w:sz="0" w:space="0" w:color="auto"/>
            <w:left w:val="none" w:sz="0" w:space="0" w:color="auto"/>
            <w:bottom w:val="none" w:sz="0" w:space="0" w:color="auto"/>
            <w:right w:val="none" w:sz="0" w:space="0" w:color="auto"/>
          </w:divBdr>
        </w:div>
        <w:div w:id="533465534">
          <w:marLeft w:val="0"/>
          <w:marRight w:val="0"/>
          <w:marTop w:val="0"/>
          <w:marBottom w:val="0"/>
          <w:divBdr>
            <w:top w:val="none" w:sz="0" w:space="0" w:color="auto"/>
            <w:left w:val="none" w:sz="0" w:space="0" w:color="auto"/>
            <w:bottom w:val="none" w:sz="0" w:space="0" w:color="auto"/>
            <w:right w:val="none" w:sz="0" w:space="0" w:color="auto"/>
          </w:divBdr>
        </w:div>
        <w:div w:id="1050760467">
          <w:marLeft w:val="0"/>
          <w:marRight w:val="0"/>
          <w:marTop w:val="0"/>
          <w:marBottom w:val="0"/>
          <w:divBdr>
            <w:top w:val="none" w:sz="0" w:space="0" w:color="auto"/>
            <w:left w:val="none" w:sz="0" w:space="0" w:color="auto"/>
            <w:bottom w:val="none" w:sz="0" w:space="0" w:color="auto"/>
            <w:right w:val="none" w:sz="0" w:space="0" w:color="auto"/>
          </w:divBdr>
        </w:div>
        <w:div w:id="1809585080">
          <w:marLeft w:val="0"/>
          <w:marRight w:val="0"/>
          <w:marTop w:val="0"/>
          <w:marBottom w:val="0"/>
          <w:divBdr>
            <w:top w:val="none" w:sz="0" w:space="0" w:color="auto"/>
            <w:left w:val="none" w:sz="0" w:space="0" w:color="auto"/>
            <w:bottom w:val="none" w:sz="0" w:space="0" w:color="auto"/>
            <w:right w:val="none" w:sz="0" w:space="0" w:color="auto"/>
          </w:divBdr>
        </w:div>
        <w:div w:id="17896159">
          <w:marLeft w:val="0"/>
          <w:marRight w:val="0"/>
          <w:marTop w:val="0"/>
          <w:marBottom w:val="0"/>
          <w:divBdr>
            <w:top w:val="none" w:sz="0" w:space="0" w:color="auto"/>
            <w:left w:val="none" w:sz="0" w:space="0" w:color="auto"/>
            <w:bottom w:val="none" w:sz="0" w:space="0" w:color="auto"/>
            <w:right w:val="none" w:sz="0" w:space="0" w:color="auto"/>
          </w:divBdr>
        </w:div>
        <w:div w:id="2002586756">
          <w:marLeft w:val="0"/>
          <w:marRight w:val="0"/>
          <w:marTop w:val="0"/>
          <w:marBottom w:val="0"/>
          <w:divBdr>
            <w:top w:val="none" w:sz="0" w:space="0" w:color="auto"/>
            <w:left w:val="none" w:sz="0" w:space="0" w:color="auto"/>
            <w:bottom w:val="none" w:sz="0" w:space="0" w:color="auto"/>
            <w:right w:val="none" w:sz="0" w:space="0" w:color="auto"/>
          </w:divBdr>
        </w:div>
        <w:div w:id="1022433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ndu-blog.com/2009/01/hanuman-about-hindu-god-hanuman.htm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bp.blogspot.com/_OrPiYD1RcAs/SbuBUhXiL8I/AAAAAAAAD9g/2_JB_gfvsjs/s1600-h/Bajrang-Bali.jpg" TargetMode="External"/><Relationship Id="rId11" Type="http://schemas.openxmlformats.org/officeDocument/2006/relationships/hyperlink" Target="http://www.hindu-blog.com/2008/04/what-to-do-on-hanuman-jayanti.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indu-blog.com/2008/10/hanuman-and-diwali-worship-and-puja-of.html" TargetMode="External"/><Relationship Id="rId4" Type="http://schemas.openxmlformats.org/officeDocument/2006/relationships/footnotes" Target="footnotes.xml"/><Relationship Id="rId9" Type="http://schemas.openxmlformats.org/officeDocument/2006/relationships/hyperlink" Target="http://www.hindu-blog.com/2009/11/hanumantha-vratha-in-karnataka-and_30.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2011-04-14T20:38:00Z</dcterms:created>
  <dcterms:modified xsi:type="dcterms:W3CDTF">2011-04-14T20:38:00Z</dcterms:modified>
</cp:coreProperties>
</file>